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B3" w:rsidRDefault="001B67B3" w:rsidP="001B67B3">
      <w:pPr>
        <w:rPr>
          <w:lang w:val="ru-RU"/>
        </w:rPr>
      </w:pPr>
    </w:p>
    <w:p w:rsidR="001B67B3" w:rsidRDefault="001B67B3" w:rsidP="001B67B3">
      <w:pPr>
        <w:jc w:val="center"/>
        <w:rPr>
          <w:lang w:val="ru-RU"/>
        </w:rPr>
      </w:pPr>
      <w:r>
        <w:rPr>
          <w:lang w:val="ru-RU"/>
        </w:rPr>
        <w:t>Итоговые вопросы: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Ценная бумага- это: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Любая ценная бумага имеет свойство: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Акция – это ценная бумага: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 xml:space="preserve">В Казахстане для обеспечения прозрачности рынка, запрещены к обращению </w:t>
      </w:r>
    </w:p>
    <w:p w:rsidR="001B67B3" w:rsidRDefault="001B67B3" w:rsidP="001B67B3">
      <w:pPr>
        <w:tabs>
          <w:tab w:val="num" w:pos="360"/>
        </w:tabs>
        <w:ind w:left="360" w:hanging="360"/>
      </w:pPr>
      <w:r>
        <w:t>ценные бумаги 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По способу выплаты доходов ценные бумаги могут быть: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Облигация- это ценная бумага: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Акция- это ценная бумага: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Ценная бумага дает право: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К товарно-распорядительным документам относят: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 xml:space="preserve">Какие преимущества предъявительская ценная бумага имеет перед именной? 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Муниципальные ценные бумаги выпускает: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К функциям ценной бумаги можно отнести: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Классификация видов ценных бумаг это деление: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Владелец облигации является: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Доход по облигациям выплачивается: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Облигация отличается от акции тем, что: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Облигация- это: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Цель обращения производной ценной бумаги: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Покупатель опциона может быть назван: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Эмитентом варранта является: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Заключение фьючерсной сделки предполагает: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Опцион является обязательством в случаях когда: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К основным целям выпуска государственных эмиссионных ценных бумаг относится: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Основные преимущества государственных эмиссионных ценных бумаг перед другими ценными бумагами: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Основными инвесторами ГЭЦБ выступают: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Дайте определение депозитарной расписке: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Что такое фьючерсная сделка?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К основным признакам не эмиссионной ценной бумаги следует отнести: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Акция предоставляет право голоса ее владельцу с момента: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Акция, предоставляющая ее владельцу право голоса при решении вопроса, поставленного на голосование это: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Преимущественное право на приобретение ценных бумаг акционерного общества нового выпуска предоставляется: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Минимальный размер уставного капитала для акционерного общества составляет: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</w:pPr>
      <w:r>
        <w:t>Инвесторами основными ГЭЦБ выступают:</w:t>
      </w:r>
    </w:p>
    <w:p w:rsidR="001B67B3" w:rsidRDefault="001B67B3" w:rsidP="001B67B3">
      <w:pPr>
        <w:numPr>
          <w:ilvl w:val="0"/>
          <w:numId w:val="1"/>
        </w:numPr>
        <w:tabs>
          <w:tab w:val="num" w:pos="360"/>
        </w:tabs>
        <w:ind w:left="360"/>
        <w:rPr>
          <w:lang w:val="ru-RU"/>
        </w:rPr>
      </w:pPr>
      <w:r>
        <w:rPr>
          <w:lang w:val="ru-RU"/>
        </w:rPr>
        <w:t>Акция отличается от облигации  тем, что:</w:t>
      </w:r>
    </w:p>
    <w:p w:rsidR="001B67B3" w:rsidRDefault="001B67B3" w:rsidP="001B67B3">
      <w:pPr>
        <w:numPr>
          <w:ilvl w:val="0"/>
          <w:numId w:val="2"/>
        </w:numPr>
      </w:pPr>
      <w:r>
        <w:t>Акционерное общество – это: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Для регистрации акционерного общества необходимо оплатить уставный капитал в пределах: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качестве учредителей АО не могут выступать: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Высшим органом управления АО является: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Простые акции не дают право: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При первичном размещении акции могут продаваться только по цене: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С какой целью были разработаны «Рекомендации по применению принципов корпоративного управления казахстанскими акционерными обществами»?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Основным отличием акционерного общества от других организационно-правовых форм хозяйствования с юридической точки зрения является: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К причине, по которой акция акционерного общества может быть признана бесхозной, можно отнести: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«Золотой акцией» акционерного общества могут владеть: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Рынок ценных бумаг рассматривают как: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Финансовые инструменты, предоставляющие право на другой финансовый инструмент: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Главенствующий фактор в определении направления вложения свободных денежных средств: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Экономическое пространство, которое ценная бумага проходит от эмитента до первого держателя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Отличие организованного рынка ценных бумаг от неорганизованного заключается в том, что: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Организованный рынок ценных бумаг представлен: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 субъектам рынка ценных бумаг не следует относить: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Отказ в государственной регистрации выпуска эмиссионных ценных бумаг и приостановление государственной регистрации выпуска не может быть произведен по причине: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Регистрация сделок с ценными бумагами заключаемых на организованном рынке осуществляется: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Для получения лицензии на профессиональную деятельность на рынке ценных бумаг необходимо обеспечить наличие: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Некоммерческая негосударственная организация, создаваемая профессиональными участниками на добровольной основе в форме ассоциаций с целью предоставления и защиты их профессиональных интересов это: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Деятельность по определению взаимных требований и обязательств сторон называется:</w:t>
      </w:r>
    </w:p>
    <w:p w:rsidR="001B67B3" w:rsidRDefault="001B67B3" w:rsidP="001B67B3">
      <w:pPr>
        <w:numPr>
          <w:ilvl w:val="0"/>
          <w:numId w:val="2"/>
        </w:numPr>
      </w:pPr>
      <w:r>
        <w:t>Срочные лицензии выдаются: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Основными задачами государственного регулирования являются: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обязанности профессионального участника рынка ценных бумаг входит: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 основным критериям, применяемым крупными рейтинговыми компаниями мира при определении рейтингов корпоративных обязательств, относятся: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Рейтинг с точки зрения его роли на фондовом рынке это: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Какова роль андеррайтера на рынке ценных бумаг?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Услуги номинального держания вправе оказывать: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Деятельность   по   ведению   реестра  держателей   ценных   бумаг наз</w:t>
      </w:r>
      <w:r>
        <w:rPr>
          <w:bCs/>
          <w:color w:val="000000"/>
          <w:lang w:val="ru-RU"/>
        </w:rPr>
        <w:t>ывается:</w:t>
      </w:r>
      <w:r>
        <w:rPr>
          <w:color w:val="000000"/>
          <w:lang w:val="ru-RU"/>
        </w:rPr>
        <w:t xml:space="preserve">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 xml:space="preserve"> Деятельность коммерческих банков по хранению ценных бумаг  денежных средств клиентов, а также контролю за совершением сделок с ними называется: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На рынке ценных бумаг в Казахстане клиринговую деятельность осуществляет только: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Деятельность по учету и подтверждению прав владельцев ценных бумаг, техническому обеспечению сделок с ними и их дематериализацией называется: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>Основным субъектом депозитарной деятельности на фондовом рынке является: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 xml:space="preserve"> Лицензия Национального банка выдается кастодиану на: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 xml:space="preserve">Юридическое лицо, саморегулируемая организация, осуществляющая введение списка держателей ценных, бумаг на определенную дату называется: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Кастодиан необходим чтобы: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Система ведения реестра держателей ценных бумаг представляет собой: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Регистратором не может быть: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 xml:space="preserve">В функции управляющего пенсионными активами не может входить: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Критерий достаточности собственного капитала характеризует покрытие всех обязательств брокера-дилера его ликвидными активами и определяется для брокера-дилера, обладающего правом ведении счетов клиентов в качестве номинального держателя в размере: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Критерий достаточности собственного капитала для брокеров-дилеров, не обладающих правом ведения счетов клиентов, определен в </w:t>
      </w:r>
      <w:r>
        <w:rPr>
          <w:iCs/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размере: </w:t>
      </w:r>
    </w:p>
    <w:p w:rsidR="001B67B3" w:rsidRDefault="001B67B3" w:rsidP="001B67B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iCs/>
          <w:color w:val="000000"/>
          <w:lang w:val="ru-RU"/>
        </w:rPr>
        <w:t>К с</w:t>
      </w:r>
      <w:r>
        <w:rPr>
          <w:color w:val="000000"/>
          <w:lang w:val="ru-RU"/>
        </w:rPr>
        <w:t>убъектам профессиональной деятельности на рынке ценных бумаг не следует относить: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Исполнение рыночного клиентского поручения для БДК предполагает: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Для получения лицензии профессионального участника необходимо: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Брокер и клиент строят свои отношения на основании: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Когда дилер покупает ЦБ нового выпуска и размещает их среди инвесторов, он выступает в качестве: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Популярный прием в работе брокеров:</w:t>
      </w:r>
    </w:p>
    <w:p w:rsidR="001B67B3" w:rsidRDefault="001B67B3" w:rsidP="001B67B3">
      <w:pPr>
        <w:numPr>
          <w:ilvl w:val="0"/>
          <w:numId w:val="2"/>
        </w:numPr>
      </w:pPr>
      <w:r>
        <w:t>Андеррайтер это: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Деятельность по совершению гражданско-правовых сделок с ЦБ за счет клиентов и в его интересах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Деятельность по совершению гражданско-правовых сделок с ЦБ за свой счет и в соответствии со своими интересами называется:</w:t>
      </w:r>
    </w:p>
    <w:p w:rsidR="001B67B3" w:rsidRDefault="001B67B3" w:rsidP="001B67B3">
      <w:pPr>
        <w:numPr>
          <w:ilvl w:val="0"/>
          <w:numId w:val="2"/>
        </w:numPr>
      </w:pPr>
      <w:r>
        <w:t>Андеррайтинговая деятельность это: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Лицо, имеющее лицензию  на осуществление брокерско-дилерской деятельности, осуществляющее специальное размещение ЦБ за определенное вознаграждение или скидку,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Договор, заключенный между эмитентом и специальным управляющим, определяющий условия и порядок размещения ЦБ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Временно создаваемая группа брокеров-дилеров с целью уменьшения рисков и содействующая первичному размещению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 основным методам андеррайтинга относят: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Гарантированное размещение или покупка ЦБ у их эмитентов с их последующей перепродажей другим покупателям без целей инвестирования называется: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проспекте эмиссии ЦБ отражены данные: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 основным преимуществам андеррайтинга для рынка ценных бумаг относят: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чем заключается основное отличие между брокерской и дилерской деятельностью:</w:t>
      </w:r>
    </w:p>
    <w:p w:rsidR="001B67B3" w:rsidRDefault="001B67B3" w:rsidP="001B67B3">
      <w:pPr>
        <w:numPr>
          <w:ilvl w:val="0"/>
          <w:numId w:val="2"/>
        </w:numPr>
      </w:pPr>
      <w:r>
        <w:t>Цель образования эмиссионного синдиката: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Права по эмиссионным ЦБ для клиентов разных брокерско-дилерских компаний возникают с момента: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 основным принципам организации деятельности фондовой биржи следует отнести:</w:t>
      </w:r>
    </w:p>
    <w:p w:rsidR="001B67B3" w:rsidRDefault="001B67B3" w:rsidP="001B67B3">
      <w:pPr>
        <w:numPr>
          <w:ilvl w:val="0"/>
          <w:numId w:val="2"/>
        </w:numPr>
      </w:pPr>
      <w:r>
        <w:t>Членами биржи могут быть:</w:t>
      </w:r>
    </w:p>
    <w:p w:rsidR="001B67B3" w:rsidRDefault="001B67B3" w:rsidP="001B67B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Биржа дает возможность своим членам: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 функциям фондовой биржи относится: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Утверждение правил биржевой торговли на казахстанской фондовой бирже входит в полномочия: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Дирекция биржи формируется из: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 задачам фондовой биржи следует отнести: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Что не определяется правилами биржевой торговли?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 задачам фондовой биржи  относятся: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Высшим органов фондовой биржи  является: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Франкфуртский метод дискретных торгов финансовыми инструментами на фондовом рынке осуществляется посредством: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Голландский метод дискретных торгов финансовыми инструментами на фондовом рынке осуществляется посредством: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Английский метод дискретных торгов финансовыми инструментами на фондовом рынке осуществляется посредством: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Метод фиксинга, применяемый как способ организации торговля финансовыми инструментами заключается в: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lastRenderedPageBreak/>
        <w:t>Одним из необходимых требований для организации функционирования фондовой биржи является: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Английский аукцион заключается в том, что: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соответствии с действующим законодательством фондовая биржа: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 числу функций фондовой биржи  следует отнести: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 принципам функционирования фондовой биржи относится: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Брокерская ссуда используется в биржевых сделках: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Кассовые сделки на бирже предполагают: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операции репорта клиент брокерской фирмы выступает: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Клиент брокерской компании в операции депорта: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операции депорта клиент выступает: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 xml:space="preserve">Удобной формой инвестирования и приращения капитала с точки зрения минимизации рисков является: 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1) Инвестиционные фонды привлекательны тем, что: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странах с развитой рыночной экономикой функцию управления фондовыми ценностями выполняют: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 xml:space="preserve">Принципом консервативной инвестиционной компании служит: 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Инвестиционные фонды осуществляют свою инвестиционную деятельность на основе: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Имущественные ценные бумаги дают право на: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Агрессивный инвестиционный портфель означает: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 xml:space="preserve">В функции инвестиционного фонда не входит:  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Ограничения деятельности инвестиционных компаний вводятся для: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Инвестиционные фонды  это форма: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Преимущество  вложения  денежных  средств  в  инвестиционный фонд: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своей деятельности инвестиционные фонды ориентируются на цели: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портфеле ценных бумаг консервативной инвестиционной компании преобладают: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Консервативный инвестиционный портфель означает: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Консервативным инвестиционным компаниям характерно: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Капитал фонда формируется за счет выпуска: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В зависимости от взаимоотношений с акционерами инвестиционные фонды делятся на: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Цель создания инвестиционных фондов: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Инвестиционные фонды дают возможность: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Инвестиционный фонд - это: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Компании по управлению пенсионными активами запрещается: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Институциональными инвесторами являются: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Сбалансированный портфель ценных бумаг - это портфель: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Диверсификация риска на рынке ценных бумаг - это: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Хеджирование на фондовом рынке включает: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На рынке ценных бумаг системный риск определяется как: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Диверсификация на рынке ценных бумаг - это: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rPr>
          <w:lang w:val="ru-RU"/>
        </w:rPr>
        <w:t xml:space="preserve"> </w:t>
      </w:r>
      <w:r>
        <w:t>Под риском понимается: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Хеджирование на фондовом рынке имеет своей целью: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</w:pPr>
      <w:r>
        <w:t>Ипотекой следует определять: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Какой из объектов кредитования можно отнести к числу ипотечных продуктов: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Укажите на основной фактор, определяющий развитие ипотечного рынка в Казахстане:</w:t>
      </w:r>
    </w:p>
    <w:p w:rsidR="001B67B3" w:rsidRDefault="001B67B3" w:rsidP="001B67B3">
      <w:pPr>
        <w:numPr>
          <w:ilvl w:val="0"/>
          <w:numId w:val="2"/>
        </w:numPr>
        <w:tabs>
          <w:tab w:val="left" w:pos="540"/>
        </w:tabs>
        <w:rPr>
          <w:lang w:val="ru-RU"/>
        </w:rPr>
      </w:pPr>
      <w:r>
        <w:rPr>
          <w:lang w:val="ru-RU"/>
        </w:rPr>
        <w:t>Риск того, что эмитент долговых ценных бумаг не выплатит проценты по ним или сумму основного долга, называется: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154. Классификация ценных бумаг производится: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155. Классификация ценных бумаг это: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lastRenderedPageBreak/>
        <w:t>156. Классификация ценных бумаг по типу использования: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157. Классификация ценных бумаг по происхождению производится: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158. Классификация ценных бумаг по форме выпуска: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159.  Классификация ценных бумаг по форме существования: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160. Классификация ценных бумаг по порядку владения: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161. Классификация по формам собственности: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162. Классификация по уровню риска: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163. Классификация по экономической сущности (вид права)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164. Акция - это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165. Различают акции: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166. Облигация – ценных бумаг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167. Перечислите все базовые характеристики которые имеет облигация: 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168. Акцией считается: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169. Производные ценные бумаги – это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170. К товарно-распорядительным документам относят: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171. Какие преимущества предъявительская ценная бумага имеет перед именной?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172. Муниципальные ценные бумаги выпускает: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173. Ценная бумага – это документ, удостоверяющий: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174. Ценная бумага имеет свойство – возможность обмена на деньги: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175. Любая ценная бумага имеет свойство: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176.  В Казахстане для обеспечения прозрачности рынка, запрещены к обращению ценные бумаги: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177. Ценная бумага любая имеет свойство: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178. Ценные бумаги муниципальные выпускает: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179. Переход о бумажной формы ценной бумаги к безбумажной связан: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180. Ценные бумаги по  классификации и  по происхождению производится: </w:t>
      </w:r>
    </w:p>
    <w:p w:rsidR="001B67B3" w:rsidRDefault="001B67B3" w:rsidP="001B67B3">
      <w:pPr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  <w:t>181.Следует определять ипотеку: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182. Ценные бумаги определяются по классификации и по  форме существования: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183. Инвесторами институциональными являются: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184.На основной фактор укажите, определяющий развитие ипотечного рынка в Казахстане: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185. Акции различают: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186. Ценные бумаги это классификация: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187. Считается акцией: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188. Создания цели инвестиционных фондов: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189. На фондовом рынке хеджирование включает: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190.Портфель это - сбалансированный портфель ценных бумаг: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191. С точки зрения рейтинг это роль на фондовом рынке: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192.Ценные бумаги производные – это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 xml:space="preserve">193. К выпуску государственных эмиссионных ценных бумаг относится: 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194. По выплате доходов ценные бумаги и по способу  могут быть: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195. Деятельность андеррайтинговая это: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196. Фактор, главенствующий в определении направления вложения свободных денежных средств: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197.Фьючерсная сделка что такое?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198.Фонд капитала формируется за счет выпуска: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199. Клиент в операции депорта выступает:</w:t>
      </w:r>
    </w:p>
    <w:p w:rsidR="001B67B3" w:rsidRDefault="001B67B3" w:rsidP="001B67B3">
      <w:pPr>
        <w:rPr>
          <w:lang w:val="ru-RU"/>
        </w:rPr>
      </w:pPr>
      <w:r>
        <w:rPr>
          <w:lang w:val="ru-RU"/>
        </w:rPr>
        <w:t>200. Формируется дирекция биржи  из:</w:t>
      </w:r>
    </w:p>
    <w:p w:rsidR="0062424F" w:rsidRDefault="0062424F"/>
    <w:p w:rsidR="00A02074" w:rsidRDefault="00A02074"/>
    <w:p w:rsidR="00A02074" w:rsidRDefault="00A02074"/>
    <w:p w:rsidR="00A02074" w:rsidRDefault="00A02074"/>
    <w:p w:rsidR="00A02074" w:rsidRDefault="00A02074"/>
    <w:p w:rsidR="00A02074" w:rsidRDefault="00A02074" w:rsidP="00A02074"/>
    <w:p w:rsidR="00A02074" w:rsidRPr="00A02074" w:rsidRDefault="00A02074" w:rsidP="00A02074">
      <w:pPr>
        <w:ind w:left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1.Утверждение правил биржевой торговли на казахстанской фондовой бирже входит в полномочия:</w:t>
      </w:r>
    </w:p>
    <w:p w:rsidR="00A02074" w:rsidRDefault="00A02074" w:rsidP="00A0207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правительства</w:t>
      </w:r>
    </w:p>
    <w:p w:rsidR="00A02074" w:rsidRDefault="00A02074" w:rsidP="00A0207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министерства финансов</w:t>
      </w:r>
    </w:p>
    <w:p w:rsidR="00A02074" w:rsidRDefault="00A02074" w:rsidP="00A0207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президента</w:t>
      </w:r>
    </w:p>
    <w:p w:rsidR="00A02074" w:rsidRDefault="00A02074" w:rsidP="00A0207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национального банка</w:t>
      </w:r>
    </w:p>
    <w:p w:rsidR="00A02074" w:rsidRDefault="00A02074" w:rsidP="00A0207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профессиональных участников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2. Дирекция биржи формируется из:</w:t>
      </w:r>
    </w:p>
    <w:p w:rsidR="00A02074" w:rsidRDefault="00A02074" w:rsidP="00A0207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акционеров биржи</w:t>
      </w:r>
    </w:p>
    <w:p w:rsidR="00A02074" w:rsidRDefault="00A02074" w:rsidP="00A0207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членов биржи</w:t>
      </w:r>
    </w:p>
    <w:p w:rsidR="00A02074" w:rsidRDefault="00A02074" w:rsidP="00A0207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должностных лиц биржи</w:t>
      </w:r>
    </w:p>
    <w:p w:rsidR="00A02074" w:rsidRDefault="00A02074" w:rsidP="00A0207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состава регулирующего органа</w:t>
      </w:r>
    </w:p>
    <w:p w:rsidR="00A02074" w:rsidRDefault="00A02074" w:rsidP="00A02074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назначается «из вне»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ind w:left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3. К задачам фондовой биржи следует отнести:</w:t>
      </w:r>
    </w:p>
    <w:p w:rsidR="00A02074" w:rsidRDefault="00A02074" w:rsidP="00A0207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места на рынке</w:t>
      </w:r>
    </w:p>
    <w:p w:rsidR="00A02074" w:rsidRDefault="00A02074" w:rsidP="00A0207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выявление равновесной биржевой цены</w:t>
      </w:r>
    </w:p>
    <w:p w:rsidR="00A02074" w:rsidRPr="00A02074" w:rsidRDefault="00A02074" w:rsidP="00A02074">
      <w:pPr>
        <w:numPr>
          <w:ilvl w:val="0"/>
          <w:numId w:val="5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обеспечение гласности и открытости на торгах</w:t>
      </w:r>
    </w:p>
    <w:p w:rsidR="00A02074" w:rsidRDefault="00A02074" w:rsidP="00A0207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выполнение арбитража</w:t>
      </w:r>
    </w:p>
    <w:p w:rsidR="00A02074" w:rsidRDefault="00A02074" w:rsidP="00A0207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варианты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ind w:left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4. Что не определяется правилами биржевой торговли?</w:t>
      </w:r>
    </w:p>
    <w:p w:rsidR="00A02074" w:rsidRDefault="00A02074" w:rsidP="00A02074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порядок разрешения споров</w:t>
      </w:r>
    </w:p>
    <w:p w:rsidR="00A02074" w:rsidRDefault="00A02074" w:rsidP="00A02074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основные параметры ЦБ</w:t>
      </w:r>
    </w:p>
    <w:p w:rsidR="00A02074" w:rsidRDefault="00A02074" w:rsidP="00A02074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правила и стандарты профессиональной деятельности</w:t>
      </w:r>
    </w:p>
    <w:p w:rsidR="00A02074" w:rsidRDefault="00A02074" w:rsidP="00A02074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требования к участникам биржевых торгов</w:t>
      </w:r>
    </w:p>
    <w:p w:rsidR="00A02074" w:rsidRDefault="00A02074" w:rsidP="00A02074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нет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ind w:left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5.К задачам фондовой биржи  относятся:</w:t>
      </w:r>
    </w:p>
    <w:p w:rsidR="00A02074" w:rsidRP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взносить вклады и дополнительные взносы, предусмотренные уставом и нормативными документами биржи</w:t>
      </w:r>
    </w:p>
    <w:p w:rsidR="00A02074" w:rsidRP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использовать деньги и ЦБ клиента в своих интересах или в интересах третьих лиц;</w:t>
      </w:r>
    </w:p>
    <w:p w:rsidR="00A02074" w:rsidRP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осуществляется постоянный контроль с целью предупреждения ошибок и искажения информации, содержащейся на лицевом счете клиента</w:t>
      </w:r>
    </w:p>
    <w:p w:rsid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оказывать эмитенту услуги по выпуску и размещению </w:t>
      </w:r>
      <w:r>
        <w:rPr>
          <w:sz w:val="20"/>
          <w:szCs w:val="20"/>
        </w:rPr>
        <w:t>ЦБ</w:t>
      </w:r>
    </w:p>
    <w:p w:rsidR="00A02074" w:rsidRP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осуществлять деятельность в сфере материального производства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7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Высшим органов фондовой биржи  является:</w:t>
      </w:r>
    </w:p>
    <w:p w:rsidR="00A02074" w:rsidRDefault="00A02074" w:rsidP="00A02074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общее собрание</w:t>
      </w:r>
    </w:p>
    <w:p w:rsidR="00A02074" w:rsidRDefault="00A02074" w:rsidP="00A02074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биржевой совет</w:t>
      </w:r>
    </w:p>
    <w:p w:rsidR="00A02074" w:rsidRDefault="00A02074" w:rsidP="00A02074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дирекция биржи</w:t>
      </w:r>
    </w:p>
    <w:p w:rsidR="00A02074" w:rsidRDefault="00A02074" w:rsidP="00A02074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президент биржи</w:t>
      </w:r>
    </w:p>
    <w:p w:rsidR="00A02074" w:rsidRDefault="00A02074" w:rsidP="00A02074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совет директоров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ind w:left="14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7.Франкфуртский метод дискретных торгов финансовыми инструментами на фондовом рынке осуществляется посредством:</w:t>
      </w:r>
    </w:p>
    <w:p w:rsidR="00A02074" w:rsidRPr="00A02074" w:rsidRDefault="00A02074" w:rsidP="00A02074">
      <w:pPr>
        <w:numPr>
          <w:ilvl w:val="0"/>
          <w:numId w:val="9"/>
        </w:numPr>
        <w:ind w:left="709" w:hanging="169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самостоятельного определения торговой системой биржи на основании поданных заявок брокерами контрагентов сделок</w:t>
      </w:r>
    </w:p>
    <w:p w:rsidR="00A02074" w:rsidRPr="00A02074" w:rsidRDefault="00A02074" w:rsidP="00A02074">
      <w:pPr>
        <w:numPr>
          <w:ilvl w:val="0"/>
          <w:numId w:val="9"/>
        </w:numPr>
        <w:ind w:left="709" w:hanging="169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заключение обычных (прямых) сделок между брокерами-дилерами на куплю-продажу ЦБ</w:t>
      </w:r>
    </w:p>
    <w:p w:rsidR="00A02074" w:rsidRPr="00A02074" w:rsidRDefault="00A02074" w:rsidP="00A02074">
      <w:pPr>
        <w:numPr>
          <w:ilvl w:val="0"/>
          <w:numId w:val="9"/>
        </w:numPr>
        <w:ind w:left="709" w:hanging="169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выбора цены отсечения, обеспечивающей максимально возможный объем сделок на основании заявок брокеров, подаваемых непосредственно перед каждым этапом торгов по конкретному виду ЦБ</w:t>
      </w:r>
    </w:p>
    <w:p w:rsidR="00A02074" w:rsidRPr="00A02074" w:rsidRDefault="00A02074" w:rsidP="00A02074">
      <w:pPr>
        <w:numPr>
          <w:ilvl w:val="0"/>
          <w:numId w:val="9"/>
        </w:numPr>
        <w:ind w:left="709" w:hanging="169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понижения стартовой цены финансового инструмента на шаг изменения цены до полного удовлетворения количества, выставленного на торги финансового инструмента</w:t>
      </w:r>
    </w:p>
    <w:p w:rsidR="00A02074" w:rsidRPr="00A02074" w:rsidRDefault="00A02074" w:rsidP="00A02074">
      <w:pPr>
        <w:numPr>
          <w:ilvl w:val="0"/>
          <w:numId w:val="9"/>
        </w:numPr>
        <w:ind w:left="709" w:hanging="169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использовании средневзвешенной цены в качестве стартовой, которая рассчитывается по результатам последних торов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Голландский метод дискретных торгов финансовыми инструментами на фондовом рынке осуществляется посредством: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>самостоятельного определения торговой системой биржи на основании поданных заявок брокерами контрагентов сделок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заключение обычных (прямых) сделок между брокерами-дилерами на куплю-продажу ЦБ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выбора цены отсечения, обеспечивающей максимально возможный объем сделок на основании заявок брокеров, подаваемых непосредственно перед каждым этапом торгов по конкретному виду ЦБ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понижения стартовой цены финансового инструмента на шаг изменения цены до полного удовлетворения количества, выставленного на торги финансового инструмента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подачи предложения о повышении последней объявленной цены в отведенный промежуток времени.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Английский метод дискретных торгов финансовыми инструментами на фондовом рынке осуществляется посредством: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самостоятельного определения торговой системой биржи на основании поданных заявок брокерами контрагентов сделок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использовании средневзвешенной цены в качестве стартовой, которая рассчитывается по результатам последних торов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выбора цены отсечения, обеспечивающей максимально возможный объем сделок на основании заявок брокеров, подаваемых непосредственно перед каждым этапом торгов по конкретному виду ЦБ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понижения стартовой цены финансового инструмента на шаг изменения цены до полного удовлетворения количества, выставленного на торги финансового инструмента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подачи предложения о повышении последней объявленной цены в отведенный промежуток времени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Метод фиксинга, применяемый как способ организации торговля финансовыми инструментами заключается в: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подачи предложения о повышении последней объявленной цены в отведенный промежуток времени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понижения стартовой цены финансового инструмента на шаг изменения цены до полного удовлетворения количества, выставленного на торги финансового инструмента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использовании средневзвешенной цены в качестве стартовой, которая рассчитывается по результатам последних торов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заключение обычных (прямых) сделок между брокерами-дилерами на куплю-продажу ЦБ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выбора цены отсечения, обеспечивающей максимально возможный объем сделок на основании заявок брокеров, подаваемых непосредственно перед каждым этапом торгов по конкретному виду ЦБ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Одним из необходимых требований для организации функционирования фондовой биржи является: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специальное информационное табло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рабочие места для представителей информационных агентств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биржевой зал достаточной вместимости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кабинки, оборудованные и оснащенные специальными техническими средствами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ответы верны</w:t>
      </w:r>
    </w:p>
    <w:p w:rsidR="00A02074" w:rsidRDefault="00A02074" w:rsidP="00A02074">
      <w:pPr>
        <w:ind w:left="360"/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Английский аукцион заключается в том, что: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покупатель повышает цену при наличии конкуренции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продавец начинает торги с максимальной цены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покупатели предлагают цену одновременно в закрытом виде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продавец начинает торги с минимальной цены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цены формируются путем сведения данных по спросу и предложению на рынке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соответствии с действующим законодательством фондовая биржа: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своей деятельности независима от государственных органов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деятельность является исключительной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деятельность основывается на принципе самоокупаемости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имеет право создавать дополнительные структурные подразделения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ответы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К числу функций фондовой биржи  следует отнести: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обеспечение связи между инвесторами и предприятиями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финансово - стабилизирующая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страхующая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бухгалтерская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экономическая 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К принципам функционирования фондовой биржи относится: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проверка качества и надежности продаваемых ЦБ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гласность совершаемых на бирже операций;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самофинансирование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подготовка специалистов для фондового рынка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все ответы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Брокерская ссуда используется в биржевых сделках: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продажах «без покрытия»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товарных фьючерсах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сделках с ЦБ в кредит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финансовых фьючерсах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нет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Кассовые сделки на бирже предполагают: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покупатель оплачивает ЦБ не сразу;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обслуживание стратегии инвестора;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обслуживание стратегии игрока;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сделки под реальный товар;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нет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операции репорта клиент брокерской фирмы выступает: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продавцом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покупателем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игроком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трейдером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страховщиком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Клиент брокерской компании в операции депорта: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ожидает повышение курса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добивается продления времени сделки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избавляется от вынужденной продажи акций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преследует тенденцию повышения курсов на рынке</w:t>
      </w:r>
    </w:p>
    <w:p w:rsidR="00A02074" w:rsidRP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стремится приобрести конкретный вид финансового инструмента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операции депорта клиент выступает: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игроком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покупателем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продавцом</w:t>
      </w:r>
    </w:p>
    <w:p w:rsidR="00A02074" w:rsidRDefault="00A02074" w:rsidP="00A0207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страховщиком</w:t>
      </w:r>
    </w:p>
    <w:p w:rsidR="00A02074" w:rsidRDefault="00A02074" w:rsidP="00A02074">
      <w:pPr>
        <w:numPr>
          <w:ilvl w:val="2"/>
          <w:numId w:val="2"/>
        </w:numPr>
        <w:jc w:val="both"/>
      </w:pPr>
      <w:r>
        <w:rPr>
          <w:sz w:val="20"/>
          <w:szCs w:val="20"/>
        </w:rPr>
        <w:t>наблюдателем</w:t>
      </w:r>
    </w:p>
    <w:p w:rsidR="00A02074" w:rsidRDefault="00A02074" w:rsidP="00A02074">
      <w:pPr>
        <w:jc w:val="both"/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Удобной формой инвестирования и приращения капитала с точки зрения минимизации рисков является: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банковский счет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инвестиционный фонд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расчетно-клиринговые организации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государственные пенсионные фонды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нет правильного ответа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Инвестиционные фонды привлекательны тем, что: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предоставляют возможность профессионального управления ценными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бумагами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обеспечивают высокую доходность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диверсификация рисков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обслуживание малого количества инвесторов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нет правильного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В странах с развитой рыночной экономикой функцию управления фондовыми ценностями выполняют: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коммерческие банки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депозитарий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инвестиционные компании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взаимные фонды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государственный банк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 xml:space="preserve">Принципом консервативной инвестиционной компании служит: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ориентация на прирост капитала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обеспечение сохранности дохода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ориентация на текущий доход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ориентация на максимизацию текущих доходов;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нет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Инвестиционные фонды осуществляют свою инвестиционную деятельность на основе: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инвестиционного договора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лицензии на осуществление своей деятельности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инвестиционной декларации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действующего законодательства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нет ответа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Имущественные ценные бумаги дают право на: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текущий доход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получение доли собственности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увеличение стоимости вложений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получение информации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нет правильного ответа.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>
        <w:rPr>
          <w:sz w:val="20"/>
          <w:szCs w:val="20"/>
        </w:rPr>
        <w:t>Агрессивный инвестиционный портфель означает: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стремление  акционеров  к  небольшому,  но  к  гарантированному доходу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стремление акционера только к приросту вложенного капитала, без увеличения доходов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инвестор предпочитает рисковать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характеризуется большим проспектом эмиссии ценных бумаг данного инвестиционного фонда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нет правильного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В функции инвестиционного фонда не входит: 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выпуск акций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инвестиции капитала в ценные бумаги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снижение затрат при коллективном инвестировании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максимизация доходов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нет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Ограничения деятельности инвестиционных компаний вводятся для: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защиты интересов населения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предупреждения инфляционного роста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снижения риска акционеров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снижения уровня налогообложения 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нет правильного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Инвестиционные фонды  это форма: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1) мобилизации частных ресурсов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2) обеспечение первичного размещения ценных бумаг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обращения финансовых инструментов на вторичном рынке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все ответы верны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нет правильного ответа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Преимущество  вложения  денежных  средств  в  инвестиционный фонд: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профессиональный подход в приобретении ценных бумаг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наличие больших финансовых средств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наличие ограничений в деятельности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больший опыт работы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нет правильного ответа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В своей деятельности инвестиционные фонды ориентируются на цели: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получения более высокого текущего дохода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получения более стабильного текущего дохода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получения дивидендов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диверсификации вложений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на разные цели</w:t>
      </w:r>
    </w:p>
    <w:p w:rsidR="00A02074" w:rsidRPr="00A02074" w:rsidRDefault="00A02074" w:rsidP="00A02074">
      <w:pPr>
        <w:ind w:left="45"/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 xml:space="preserve"> В портфеле ценных бумаг консервативной инвестиционной компании преобладают: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государственные ценные бумаги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ценные бумаги крупных корпораций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ценные бумаги молодых компаний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ценные бумаги быстроразвивающихся компаний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все ответы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Консервативный инвестиционный портфель означает: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стремление акционеров к небольшому, но гарантированному доходу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более жесткий подход к подбору акционеров фонда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инвестор предпочитает рисковать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ограниченное количество ценных бумаг, выпущенных инвестиционным фондом, как правило, высокого номинала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отсутствие в портфеле производных финансовых инструментов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Консервативным инвестиционным компаниям характерно: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1) ориентация на прирост капитала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2) обеспечение сохранности дохода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3) ориентация на текущий доход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4) ориентация на максимизацию доходов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все ответы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Капитал фонда формируется за счет выпуска: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преференциальных акций одной серии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простых акций одной серии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облигаций одной серии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финансовых инструментов любого типа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5.) нет правильного ответа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В зависимости от взаимоотношений с акционерами инвестиционные фонды делятся на: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взаимные фонды и инвестиционные компании;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взаимные фонды и пенсионные фонды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инвестиционные компании и управляющие компании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взаимные фонды и управляющие компании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классификации по данному принципу не существует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Цель создания инвестиционных фондов: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1) аккумуляция свободных денежных средств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распределение капитала для финансирования развивающихся предприятий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закрытия инфраструктуры фондового рынка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диверсификация капитала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товарная форма существования капитала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Инвестиционные фонды дают возможность: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1) эффектно предотвращать незаконные махинации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гибко сочетать государственное регулирование и предпринимательскую инициативу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безболезненно совершить переход к новым формам собственности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сократить дефицит государственного бюджета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все ответы верны.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Инвестиционный фонд - это: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юридическое лицо, осуществляющее деятельность по привлечению денежных средств посредством выпуска и размещения акций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юридическое лицо, осуществляющее сбор обязательных и добровольных взносов вкладчиков и выплаты получателям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юридическое лицо, специализирующееся на выдаче долгосрочных ссуд под залог недвижимости;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юридическое лицо, осуществляющее прием вкладов от физических лиц, инвестируемых в последующем в строительство объектов жилья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юридическое лицо, имеющее лицензию на осуществление привлечений от субъектов хозяйствования  направляемых  на  цели последующего кредитования субъектов малого и среднего бизнеса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Компании по управлению пенсионными активами запрещается: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при размещении средств выходить за рамки, определенные нормативными  требованиями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>2) привлекать заемные средства от банков на срок, превышающий три месяца, в объеме не более, чем размер собственного капитала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выдавать гарантии и поручительства любого рода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совершать залоговые операции с пенсионными активами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покупать не эмиссионные ценные бумаги.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Институциональными инвесторами являются: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1) инвестиционные фонды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2) негосударственные пенсионные фонды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3) страховые организации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4) Национальный банк</w:t>
      </w:r>
    </w:p>
    <w:p w:rsidR="00A02074" w:rsidRDefault="00A02074" w:rsidP="00A0207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5) дилеры на рынке ценных бумаг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Сбалансированный портфель ценных бумаг - это портфель: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обеспечивающий в равной степени безопасность, доходность, рост капитала и ликвидность;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соответствующий представлению инвестора об оптимальном сочетании безопасности, доходности, роста капитала и ликвидности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составленный как из акций, так и из государственных и частных облигаций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 котором в разные активы вложены одинаковые суммы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в которым включены долговые и долевые ценные бумаги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Диверсификация риска на рынке ценных бумаг - это: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уменьшение риска путем приобретения ценных бумаг одного вида только самых надежных эмитентов;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уменьшение риска путем вложения средств в ценные бумаги разных эмитентов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действия, направленные на устранение риска неожиданных изменений цен, процентной ставки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риск-менеджмент, направленный на максимизацию прибыли при удержании уровня риска по среднедоходным финансовым  инструментам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действия, направленные на снижение риска путем приобретения производных финансовых инструментов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Хеджирование на фондовом рынке включает: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уменьшение риска путем приобретения ценных бумаг одного вида только самых надежных эмитентов;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уменьшение риска путем вложения средств в ценные бумаги разных эмитентов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действия, направленные на устранение риска неожиданных изменений цен, процентной ставки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риск-менеджмент, направленный на максимизацию прибыли при удержании уровня риска по среднедоходным финансовым инструментам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действия, направленные на снижение риска путем приобретения производных финансовых инструментов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На рынке ценных бумаг системный риск определяется как: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не диверсифицируемый риск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диверсифицируемый риск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риск падения курса акций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риск, связанный с рисками общеэкономического характера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риск, связанный с особенностями определенного выпуска ценных бумаг, квалификацией - специалистов, работающих на рынке ценных бумаг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Диверсификация на рынке ценных бумаг - это: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страхование, предметом которого служат обязательства страхователя по возмещению ущерба третьим лицам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распределение инвестиций между различными типами ценных бумаг, различных эмитентов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перенос риска изменения цены с одного лица на другое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формирование инструментов и рычагов управления рисками 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антиинфляционные мероприятия на рынке ценных бумаг, направленные на снижение инфляционных рисков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Под риском понимается: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1) возможность потери капитала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некая вероятность отклонения событий от среднего ожидаемого результата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возможность получения дохода меньше ожидаемого уровня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возможность  потери  и дохода и  вложенного в ценную бумагу капитала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возможность потери части вложенного капитала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Хеджирование на фондовом рынке имеет своей целью: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распределение средств по инвестициям в целях сокращения риска;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>2) нейтрализацию неблагоприятных колебаний конъюнктуры рынка для инвестора в отношении определенного актива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перенос риска изменения цены с одного лица на другое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открытие инвестором одной или нескольких позиций, подверженных риску с тем, чтобы гарантировать возможность продажи или покупки актива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размещение определенного базового актива и производного инструмента по нему дабы минимизировать совокупные риски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</w:rPr>
      </w:pPr>
      <w:r w:rsidRPr="00A0207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Ипотекой следует определять: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вид залога, при котором заложенное имущество передаете залогодателем во владение залогодержателю;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вид залога, предметом которого является движимое имущество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вид залога, при котором заложенное имущество остается во владений и пользовании залогодателя или третьего лица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вид залога, предметом которого служат имущественные права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вид залога, предметом которого служит недвижимое имущество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Какой из объектов кредитования можно отнести к числу ипотечных продуктов: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кредиты на покупку жилья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кредиты на реконструкцию жилой недвижимости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кредиты на строительство жилья</w:t>
      </w:r>
    </w:p>
    <w:p w:rsidR="00A02074" w:rsidRPr="00A02074" w:rsidRDefault="00A02074" w:rsidP="00A02074">
      <w:pPr>
        <w:ind w:left="180" w:hanging="18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кредиты на приобретение коммерческой недвижимости</w:t>
      </w:r>
    </w:p>
    <w:p w:rsidR="00A02074" w:rsidRDefault="00A02074" w:rsidP="00A02074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5) все ответы верны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Укажите на основной фактор, определяющий развитие ипотечного рынка в Казахстане: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развитие строительства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прирост населения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обветшание жилищного фонда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развитие рынка банковских продуктов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повышение уровня благосостояния населения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numPr>
          <w:ilvl w:val="0"/>
          <w:numId w:val="2"/>
        </w:numPr>
        <w:tabs>
          <w:tab w:val="clear" w:pos="360"/>
          <w:tab w:val="num" w:pos="501"/>
        </w:tabs>
        <w:ind w:left="501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 Риск того, что эмитент долговых ценных бумаг не выплатит проценты по ним или сумму основного долга, называется: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процентным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кредитным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урегулирование расчетов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инфляционным</w:t>
      </w:r>
    </w:p>
    <w:p w:rsidR="00A02074" w:rsidRPr="00A02074" w:rsidRDefault="00A02074" w:rsidP="00A02074">
      <w:pPr>
        <w:ind w:left="360" w:hanging="360"/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мошенничество</w:t>
      </w:r>
    </w:p>
    <w:p w:rsidR="00A02074" w:rsidRPr="00A02074" w:rsidRDefault="00A02074" w:rsidP="00A02074">
      <w:pPr>
        <w:ind w:left="360"/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154. Классификация ценных бумаг производится: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по сроку осуществления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на предъявление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на именные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на ордерные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по сроку существования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155. Классификация ценных бумаг это: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деление ценных бумаг на виды по операционным признакам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по неопределенным признакам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только по одному признаку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только на подвиды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бессрочные и инвестиционные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156. Классификация ценных бумаг по типу использования: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инвестиционные и не инвестиционные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первичные и вторичные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бумажные и безбумажные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срочные и бессрочные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долевые и долговые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157. Классификация ценных бумаг по происхождению производится: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первичные и вторичные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первичные и третичные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вторичные третичные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 xml:space="preserve">4) инвестиции и не инвестиционные 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бумажные и безбумажные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158. Классификация ценных бумаг по форме выпуска: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эмиссионные и не эмиссионные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долевые и долговые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документ и бездокументные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предъявительские и именные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отечественные и иностранные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159.  Классификация ценных бумаг по форме существования: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бумажные, безбумажные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предъявительские и именные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отечественные и иностранные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вторичные третичные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отечественные и иностранные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160. Классификация ценных бумаг по порядку владения: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предъявительские, именные, ордерные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долевые и долговые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отечественные и иностранные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документ и бездокументные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срочные и бессрочные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161. Классификация по формам собственности: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государственные и негосударственные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вторичные третичные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3) инвестиции и не инвестиционные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бумажные и безбумажные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по сроку существования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162. Классификация по уровню риска: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безрисковые, малорисковые , рисковые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вторичные третичные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инвестиции и не инвестиционные 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бумажные и безбумажные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163. Классификация по экономической сущности (вид права)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акция, облигация, векселя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договора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предложения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решения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заключения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164. Акция - это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1) ценных бумаг, выпуска акции обществами, удостоверяющие внесение средств на цели развития предложения и дающие их владельцам определенные права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2)  ценных бумаг, выпуска акции обществами, удостоверяющие внесение средств на цели развития предложения и не дающие их владельцам определенные права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ценные бумаги выпускаемые государственными органами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4) ценные бумаги выпускаемые акиматами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5) ценных бумаг, выпуска акции обществами, не удостоверяющие внесение средств на цели развития предложения и дающие их владельцам определенные права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165. Различают акции: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1) обыкновенные и привилегированные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2) не обыкновенные и привилегированные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3) обыкновенные и непривилегированные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4) золотые и привилегированные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 xml:space="preserve">5) обыкновенные и золотые 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t>166. Облигация – ценных бумаг</w:t>
      </w:r>
    </w:p>
    <w:p w:rsidR="00A02074" w:rsidRPr="00A02074" w:rsidRDefault="00A02074" w:rsidP="00A02074">
      <w:pPr>
        <w:jc w:val="both"/>
        <w:rPr>
          <w:sz w:val="20"/>
          <w:szCs w:val="20"/>
          <w:lang w:val="ru-RU"/>
        </w:rPr>
      </w:pPr>
      <w:r w:rsidRPr="00A02074">
        <w:rPr>
          <w:sz w:val="20"/>
          <w:szCs w:val="20"/>
          <w:lang w:val="ru-RU"/>
        </w:rPr>
        <w:lastRenderedPageBreak/>
        <w:t>1) удостоверяющая внесение ее владельцам денежных средств и подтверждения обязательство возместить ему номинальную стоимость этой ценных бумаг в обусловленный срок с уплатой фиксированного процента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не удостоверяющая внесение ее владельцам денежных средств и подтверждения обязательство возместить ему номинальную стоимость этой ценных бумаг в обусловленный срок с уплатой фиксированного процента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удостоверяющая внесение ее владельцам денежных средств и не подтверждения обязательство возместить ему номинальную стоимость этой ценных бумаг в обусловленный срок с уплатой фиксированного процента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удостоверяющая право на управление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удостоверяющую на часть уставного капитала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167. Перечислите все базовые характеристики которые имеет облигация: 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номинал, курс, пункт, купон, дата погашения, дисконт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номинал, курс, пункт, купон, дата погашения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номинал, курс, пункт, купон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номинал, курс,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номинал, дата погашения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168. Акцией считается: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ценные бумаги, удостоверяя  право ее держателя на получение дивидендов, управлением  делами и на часть имущества оставшегося после его ликвидации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 ценные бумаги, не удостоверяя  право ее держателя на получение дивидендов, управлением  делами и на часть имущества оставшегося после его ликвидации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ценные бумаги, не удостоверяя  право ее держателя на получение дивидендов, управлением  делами не дающая  часть имущества оставшегося после его ликвидации.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только на получение дивидендов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только на управление делами 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169. Производные ценные бумаги – это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классификация ценных бумаг, целью которых является извлечение прибыли из колебаний цен базисного актива в будущем.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классификация ценных бумаг, целью которых является извлечение прибыли из колебаний цен базисного актива в получении в прошлом.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долевые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долговые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эмиссионные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170. К товарно-распорядительным документам относят: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акции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облигации государственного займа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векселя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производные ценные бумаги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нет правильного ответа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171. Какие преимущества предъявительская ценная бумага имеет перед именной?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скорость обращения и расчетов по ней высокая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обращение требуют затрат участников рынка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выпуск этих ценных бумаг – это быстрый путь, формирования рынка ценных бумаг;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известен ее владелец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операции по ней доступны для налогообложения со стороны государства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172. Муниципальные ценные бумаги выпускает: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государство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акционерное общество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местные органы власти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Национальный банк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корпорация 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173. Ценная бумага – это документ, удостоверяющий: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финансовые права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 предпринимательские права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имущественные права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общественные отношения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гражданские отношения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174. Ценная бумага имеет свойство – возможность обмена на деньги: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в безналичной форме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в наличной форме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путем погашения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путем купли – продажи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путем возврата эмитенту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175. Любая ценная бумага имеет свойство: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титул собственности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служить подарком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быть предметом залога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использоваться в расчета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передаваться по наследству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176.  В Казахстане для обеспечения прозрачности рынка, запрещены к обращению ценные бумаги: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именные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долговые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предъявительские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ордерные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международные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177. Ценная бумага любая имеет свойство: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титул собственности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служить подарком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быть предметом залога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использоваться в расчета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передаваться по наследству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178. Ценные бумаги муниципальные выпускает: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государство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акционерное общество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местные органы власти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Национальный банк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корпорация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179. Переход о бумажной формы ценной бумаги к безбумажной связан: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с удобством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с максимально высокой скоростью обращения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с нарастание количества ценных бумаг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с ускорением расчетов по ней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без расчета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180. </w:t>
      </w:r>
      <w:r>
        <w:rPr>
          <w:sz w:val="20"/>
          <w:szCs w:val="20"/>
        </w:rPr>
        <w:t xml:space="preserve">Ценные бумаги по  классификации и  по происхождению производится: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1) классификация ценных бумаг по типу использования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инвестиционные и не инвестиционные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первичные и вторичные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бумажные и безбумажные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срочные и бессрочные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долевые и долговые 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>181.С</w:t>
      </w:r>
      <w:r>
        <w:rPr>
          <w:sz w:val="20"/>
          <w:szCs w:val="20"/>
        </w:rPr>
        <w:t>ледует определять ипотеку: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вид залога, при котором заложенное имущество передаете залогодателем во владение залогодержателю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вид залога, предметом которого является движимое имущество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3) вид залога, при котором заложенное имущество остается во владений и пользовании залогодателя или третьего лица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вид залога, предметом которого служат имущественные права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вид залога, предметом которого служит недвижимое имущество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>182. Ц</w:t>
      </w:r>
      <w:r>
        <w:rPr>
          <w:sz w:val="20"/>
          <w:szCs w:val="20"/>
        </w:rPr>
        <w:t xml:space="preserve">енные бумаги определяются по классификации и по  форме существования: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бумажные, безбумажные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предъявительские и именные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отечественные и иностранные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вторичные третичные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отечественные и иностранные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183. Инвесторами институциональными являются: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инвестиционные фонды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негосударственные пенсионные фонды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страховые организации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Национальный банк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дилеры на рынке ценных бумаг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184.На основной фактор укажите, определяющий развитие ипотечного рынка в Казахстане: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развитие строительства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прирост населения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обветшание жилищного фонда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развитие рынка банковских продуктов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повышение уровня благосостояния населения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185. Акции различают: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обыкновенные и привилегированные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не обыкновенные и привилегированные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обыкновенные и непривилегированные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золотые и привилегированные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обыкновенные и золотые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186. Ценные бумаги это классификация: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деление ценных бумаг на виды по операционным признакам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по неопределенным признакам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только по одному признаку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только на подвиды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бессрочные и инвестиционные 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187. Считается акцией: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ценные бумаги, удостоверяя  право ее держателя на получение дивидендов, управлением  делами и на часть имущества оставшегося после его ликвидации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 ценные бумаги, не удостоверяя  право ее держателя на получение дивидендов, управлением  делами и на часть имущества оставшегося после его ликвидации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ценные бумаги, не удостоверяя  право ее держателя на получение дивидендов, управлением  делами не дающая  часть имущества оставшегося после его ликвидации.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только на получение дивидендов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только на управление делами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188. Создания цели инвестиционных фондов: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аккумуляция свободных денежных средств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распределение капитала для финансирования развивающихся предприятий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закрытия инфраструктуры фондового рынка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диверсификация капитала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товарная форма существования капитала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189. На фондовом рынке хеджирование включает: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уменьшение риска путем приобретения ценных бумаг одного вида только самых надежных эмитентов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уменьшение риска путем вложения средств в ценные бумаги разных эмитентов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действия, направленные на устранение риска неожиданных изменений цен, процентной ставки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риск-менеджмент, направленный на максимизацию прибыли при удержании уровня риска по среднедоходным финансовым инструментам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5) действия, направленные на снижение риска путем приобретения производных финансовых инструментов.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190.Портфель это - сбалансированный портфель ценных бумаг: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обеспечивающий в равной степени безопасность, доходность, рост капитала и ликвидность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соответствующий представлению инвестора об оптимальном сочетании безопасности, доходности, роста капитала и ликвидности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составленный как из акций, так и из государственных и частных облигаций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в котором в разные активы вложены одинаковые суммы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в которым включены долговые и долевые ценные бумаги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191. С точки зрения рейтинг это роль на фондовом рынке: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заключение о способности и готовности заемщика своевременно оплачивать свои обязательства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присваиваемая на основе проведенного комплексного анализа и экспертных расчетов оценка фактического рыночного состояния с позиций надежности и прибыльности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показатель, рассчитываемый для потенциальных инвесторов, используемый ими при определении инвестиционного качества финансовых инструментов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независимая оценка, используемая инвестором для определения границ кредитного риска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характеристика финансовых инструментов, определяемая независимыми структурами, не входящими в члены биржи, используемая при включении ценных бумаг в официальный список биржи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0"/>
          <w:szCs w:val="20"/>
        </w:rPr>
        <w:t>192.Ц</w:t>
      </w:r>
      <w:r>
        <w:rPr>
          <w:sz w:val="22"/>
          <w:szCs w:val="22"/>
        </w:rPr>
        <w:t xml:space="preserve">енные бумаги производные – это 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1) классификация ценных бумаг, целью которых является извлечение прибыли из колебаний цен базисного актива в будущем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2) классификация ценных бумаг, целью которых является извлечение прибыли из колебаний цен базисного актива в получении в прошлом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3) долевые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4) долговые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2"/>
          <w:szCs w:val="22"/>
        </w:rPr>
        <w:t>5) эмиссионные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193. К выпуску государственных эмиссионных ценных бумаг относится: 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не предоставления для всех участников финансового рынка надежных и высоколиквидных средств сбережения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банковская  система в современных условиях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накопление опыта работы с ценными бумагами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 не финансовых вложений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финансовой отчетности</w:t>
      </w:r>
    </w:p>
    <w:p w:rsidR="00A02074" w:rsidRDefault="00A02074" w:rsidP="00A02074">
      <w:pPr>
        <w:ind w:left="360"/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194. По выплате доходов ценные бумаги и по способу  могут быть: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с постоянным доходом с фиксированной ставкой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с  доходом и  ставкой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с разовым доходом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с доходом с финансовой ставкой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с убытком бухгалтерской ставкой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195. Деятельность андеррайтинговая это:</w:t>
      </w:r>
    </w:p>
    <w:p w:rsidR="00A02074" w:rsidRDefault="00A02074" w:rsidP="00A02074">
      <w:pPr>
        <w:numPr>
          <w:ilvl w:val="2"/>
          <w:numId w:val="2"/>
        </w:numPr>
        <w:tabs>
          <w:tab w:val="num" w:pos="-18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деятельность по определению взаимных требований и обязательств сторон</w:t>
      </w:r>
    </w:p>
    <w:p w:rsidR="00A02074" w:rsidRDefault="00A02074" w:rsidP="00A02074">
      <w:pPr>
        <w:numPr>
          <w:ilvl w:val="2"/>
          <w:numId w:val="2"/>
        </w:numPr>
        <w:tabs>
          <w:tab w:val="num" w:pos="72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деятельность по ведению реестра держателей ЦБ</w:t>
      </w:r>
    </w:p>
    <w:p w:rsidR="00A02074" w:rsidRDefault="00A02074" w:rsidP="00A02074">
      <w:pPr>
        <w:numPr>
          <w:ilvl w:val="2"/>
          <w:numId w:val="2"/>
        </w:numPr>
        <w:tabs>
          <w:tab w:val="num" w:pos="72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деятельность управляющих по реализации отдельных правомочий собственников портфелей ЦБ</w:t>
      </w:r>
    </w:p>
    <w:p w:rsidR="00A02074" w:rsidRDefault="00A02074" w:rsidP="00A02074">
      <w:pPr>
        <w:numPr>
          <w:ilvl w:val="2"/>
          <w:numId w:val="2"/>
        </w:numPr>
        <w:tabs>
          <w:tab w:val="num" w:pos="72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деятельность брокеров-дилеров по размещению ЦБ новых выпусков на основании заключенного с эмитентом договора</w:t>
      </w:r>
    </w:p>
    <w:p w:rsidR="00A02074" w:rsidRDefault="00A02074" w:rsidP="00A02074">
      <w:pPr>
        <w:numPr>
          <w:ilvl w:val="2"/>
          <w:numId w:val="2"/>
        </w:numPr>
        <w:tabs>
          <w:tab w:val="num" w:pos="720"/>
        </w:tabs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деятельность по приему и передачи документов (информации) между клиентами трансфер-агента.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196. Фактор, главенствующий в определении направления вложения свободных денежных средств: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уровень доходности и уровень налогообложения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уровень риска потери капитала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уровень риска недополучения дохода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организация рынка и удобство выхода из рынка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уровень информированности</w:t>
      </w:r>
    </w:p>
    <w:p w:rsidR="00A02074" w:rsidRDefault="00A02074" w:rsidP="00A02074">
      <w:pPr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>197.Ф</w:t>
      </w:r>
      <w:r>
        <w:rPr>
          <w:sz w:val="20"/>
          <w:szCs w:val="20"/>
        </w:rPr>
        <w:t>ьючерсная сделка что такое?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предлагает уплату денежной суммы сразу после заключения сделки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заключенные на фондовой бирже сделки, по которым не согласовывается цена и сроки оплаты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3) предполагает  уплату денежной суммы через определенный срок после заключенной сделки по цене, установленной в контракте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сделка, определяющая условие участия в ней андеррайтера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сделка, по которой гарантом ее реализации выступает фондовая биржа</w:t>
      </w:r>
    </w:p>
    <w:p w:rsidR="00A02074" w:rsidRDefault="00A02074" w:rsidP="00A02074">
      <w:pPr>
        <w:ind w:left="360"/>
        <w:jc w:val="both"/>
        <w:rPr>
          <w:sz w:val="20"/>
          <w:szCs w:val="20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>198.Ф</w:t>
      </w:r>
      <w:r>
        <w:rPr>
          <w:sz w:val="20"/>
          <w:szCs w:val="20"/>
        </w:rPr>
        <w:t>онд капитала формируется за счет выпуска: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 преференциальных акций одной серии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 простых акций одной серии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 облигаций одной серии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 финансовых инструментов любого типа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 нет правильного ответа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199. </w:t>
      </w:r>
      <w:r>
        <w:rPr>
          <w:sz w:val="20"/>
          <w:szCs w:val="20"/>
        </w:rPr>
        <w:t>Клиент в операции депорта выступает: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1)игроком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2)покупателем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3)продавцом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4)страховщиком</w:t>
      </w:r>
    </w:p>
    <w:p w:rsidR="00A02074" w:rsidRDefault="00A02074" w:rsidP="00A02074">
      <w:pPr>
        <w:jc w:val="both"/>
        <w:rPr>
          <w:sz w:val="22"/>
          <w:szCs w:val="22"/>
        </w:rPr>
      </w:pPr>
      <w:r>
        <w:rPr>
          <w:sz w:val="20"/>
          <w:szCs w:val="20"/>
        </w:rPr>
        <w:t>5)наблюдателем</w:t>
      </w:r>
    </w:p>
    <w:p w:rsidR="00A02074" w:rsidRDefault="00A02074" w:rsidP="00A02074">
      <w:pPr>
        <w:jc w:val="both"/>
        <w:rPr>
          <w:sz w:val="22"/>
          <w:szCs w:val="22"/>
        </w:rPr>
      </w:pP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200. </w:t>
      </w:r>
      <w:r>
        <w:rPr>
          <w:sz w:val="20"/>
          <w:szCs w:val="20"/>
        </w:rPr>
        <w:t>Формируется дирекция биржи  из: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1)акционеров биржи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2)членов биржи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3)должностных лиц биржи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4)состава регулирующего органа</w:t>
      </w:r>
    </w:p>
    <w:p w:rsidR="00A02074" w:rsidRDefault="00A02074" w:rsidP="00A02074">
      <w:pPr>
        <w:jc w:val="both"/>
        <w:rPr>
          <w:sz w:val="20"/>
          <w:szCs w:val="20"/>
        </w:rPr>
      </w:pPr>
      <w:r>
        <w:rPr>
          <w:sz w:val="20"/>
          <w:szCs w:val="20"/>
        </w:rPr>
        <w:t>5)назначается «из вне»</w:t>
      </w:r>
    </w:p>
    <w:p w:rsidR="00A02074" w:rsidRDefault="00A02074" w:rsidP="00A02074"/>
    <w:p w:rsidR="00A02074" w:rsidRPr="00A02074" w:rsidRDefault="00A02074" w:rsidP="00A02074">
      <w:bookmarkStart w:id="0" w:name="_GoBack"/>
      <w:bookmarkEnd w:id="0"/>
    </w:p>
    <w:sectPr w:rsidR="00A02074" w:rsidRPr="00A0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32" w:rsidRDefault="00431632" w:rsidP="00A02074">
      <w:r>
        <w:separator/>
      </w:r>
    </w:p>
  </w:endnote>
  <w:endnote w:type="continuationSeparator" w:id="0">
    <w:p w:rsidR="00431632" w:rsidRDefault="00431632" w:rsidP="00A0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32" w:rsidRDefault="00431632" w:rsidP="00A02074">
      <w:r>
        <w:separator/>
      </w:r>
    </w:p>
  </w:footnote>
  <w:footnote w:type="continuationSeparator" w:id="0">
    <w:p w:rsidR="00431632" w:rsidRDefault="00431632" w:rsidP="00A0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6EA"/>
    <w:multiLevelType w:val="hybridMultilevel"/>
    <w:tmpl w:val="CF82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83DB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BD32ADE4">
      <w:start w:val="1"/>
      <w:numFmt w:val="russianLower"/>
      <w:lvlText w:val="%3)"/>
      <w:lvlJc w:val="left"/>
      <w:pPr>
        <w:tabs>
          <w:tab w:val="num" w:pos="360"/>
        </w:tabs>
        <w:ind w:left="360" w:firstLine="0"/>
      </w:pPr>
      <w:rPr>
        <w:b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A2F63"/>
    <w:multiLevelType w:val="hybridMultilevel"/>
    <w:tmpl w:val="3AE612E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F55CBF"/>
    <w:multiLevelType w:val="hybridMultilevel"/>
    <w:tmpl w:val="9C481C7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6E6590"/>
    <w:multiLevelType w:val="hybridMultilevel"/>
    <w:tmpl w:val="BF88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542FB"/>
    <w:multiLevelType w:val="hybridMultilevel"/>
    <w:tmpl w:val="A4409C8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2B53B7"/>
    <w:multiLevelType w:val="hybridMultilevel"/>
    <w:tmpl w:val="BAE8CEA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D87374"/>
    <w:multiLevelType w:val="hybridMultilevel"/>
    <w:tmpl w:val="0AD4AE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75FA0"/>
    <w:multiLevelType w:val="hybridMultilevel"/>
    <w:tmpl w:val="209663C4"/>
    <w:lvl w:ilvl="0" w:tplc="0419000F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34F5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C6DA186E">
      <w:start w:val="1"/>
      <w:numFmt w:val="decimal"/>
      <w:lvlText w:val="%3)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0F7813"/>
    <w:multiLevelType w:val="hybridMultilevel"/>
    <w:tmpl w:val="728CE8D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D2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913FB"/>
    <w:rsid w:val="001A54E1"/>
    <w:rsid w:val="001A7652"/>
    <w:rsid w:val="001B3247"/>
    <w:rsid w:val="001B67B3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163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E04"/>
    <w:rsid w:val="00514F51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498A"/>
    <w:rsid w:val="00751B23"/>
    <w:rsid w:val="0075581A"/>
    <w:rsid w:val="007615D4"/>
    <w:rsid w:val="00763AE6"/>
    <w:rsid w:val="00776CF3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A77D2"/>
    <w:rsid w:val="009B0B25"/>
    <w:rsid w:val="009C146A"/>
    <w:rsid w:val="009C2563"/>
    <w:rsid w:val="009D4182"/>
    <w:rsid w:val="009F2D90"/>
    <w:rsid w:val="009F2F8F"/>
    <w:rsid w:val="00A02074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0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A020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07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0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A020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07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6301</Words>
  <Characters>35919</Characters>
  <Application>Microsoft Office Word</Application>
  <DocSecurity>0</DocSecurity>
  <Lines>299</Lines>
  <Paragraphs>84</Paragraphs>
  <ScaleCrop>false</ScaleCrop>
  <Company>SPecialiST RePack</Company>
  <LinksUpToDate>false</LinksUpToDate>
  <CharactersWithSpaces>42136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2014-12-14T20:52:00Z</dcterms:created>
  <dcterms:modified xsi:type="dcterms:W3CDTF">2014-12-14T21:12:00Z</dcterms:modified>
</cp:coreProperties>
</file>